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585D9" w14:textId="77777777" w:rsidR="00355069" w:rsidRPr="00355069" w:rsidRDefault="00355069" w:rsidP="00E92658">
      <w:pPr>
        <w:rPr>
          <w:sz w:val="28"/>
          <w:szCs w:val="28"/>
        </w:rPr>
      </w:pPr>
      <w:r w:rsidRPr="00355069">
        <w:rPr>
          <w:b/>
          <w:sz w:val="28"/>
          <w:szCs w:val="28"/>
        </w:rPr>
        <w:t xml:space="preserve">Directions: </w:t>
      </w:r>
      <w:r w:rsidRPr="00355069">
        <w:rPr>
          <w:sz w:val="28"/>
          <w:szCs w:val="28"/>
        </w:rPr>
        <w:t>Identify whether the following sentence from “Address to Congress on Women’s Suffrage uses ethos, pathos or logos as its persuasive appeal and explain your response on the board.</w:t>
      </w:r>
    </w:p>
    <w:p w14:paraId="54EA0280" w14:textId="405648D9" w:rsidR="00E92658" w:rsidRPr="00355069" w:rsidRDefault="00E92658" w:rsidP="00E92658">
      <w:pPr>
        <w:rPr>
          <w:sz w:val="28"/>
          <w:szCs w:val="28"/>
        </w:rPr>
      </w:pPr>
      <w:r w:rsidRPr="00355069">
        <w:rPr>
          <w:b/>
          <w:sz w:val="28"/>
          <w:szCs w:val="28"/>
        </w:rPr>
        <w:t>Task 1:</w:t>
      </w:r>
      <w:r w:rsidRPr="00355069">
        <w:rPr>
          <w:sz w:val="28"/>
          <w:szCs w:val="28"/>
        </w:rPr>
        <w:t xml:space="preserve"> “Three distinct causes made it inevitable.”</w:t>
      </w:r>
    </w:p>
    <w:p w14:paraId="306ED5AC" w14:textId="77777777" w:rsidR="00E92658" w:rsidRPr="00355069" w:rsidRDefault="00E92658" w:rsidP="00E92658">
      <w:pPr>
        <w:rPr>
          <w:sz w:val="28"/>
          <w:szCs w:val="28"/>
        </w:rPr>
      </w:pPr>
    </w:p>
    <w:p w14:paraId="0B55F225" w14:textId="77777777" w:rsidR="00355069" w:rsidRPr="00355069" w:rsidRDefault="00355069" w:rsidP="00355069">
      <w:pPr>
        <w:rPr>
          <w:sz w:val="28"/>
          <w:szCs w:val="28"/>
        </w:rPr>
      </w:pPr>
      <w:r w:rsidRPr="00355069">
        <w:rPr>
          <w:b/>
          <w:sz w:val="28"/>
          <w:szCs w:val="28"/>
        </w:rPr>
        <w:t xml:space="preserve">Directions: </w:t>
      </w:r>
      <w:r w:rsidRPr="00355069">
        <w:rPr>
          <w:sz w:val="28"/>
          <w:szCs w:val="28"/>
        </w:rPr>
        <w:t>Identify whether the following sentence from “Address to Congress on Women’s Suffrage uses ethos, pathos or logos as its persuasive appeal and explain your response on the board.</w:t>
      </w:r>
    </w:p>
    <w:p w14:paraId="2707F3EA" w14:textId="77777777" w:rsidR="00E92658" w:rsidRPr="00355069" w:rsidRDefault="00E92658" w:rsidP="00E92658">
      <w:pPr>
        <w:rPr>
          <w:sz w:val="28"/>
          <w:szCs w:val="28"/>
        </w:rPr>
      </w:pPr>
      <w:r w:rsidRPr="00355069">
        <w:rPr>
          <w:b/>
          <w:sz w:val="28"/>
          <w:szCs w:val="28"/>
        </w:rPr>
        <w:t>Task 2:</w:t>
      </w:r>
      <w:r w:rsidRPr="00355069">
        <w:rPr>
          <w:sz w:val="28"/>
          <w:szCs w:val="28"/>
        </w:rPr>
        <w:t xml:space="preserve"> “From the beginning of things, nations had been ruled by kings and for kings, while the people served and paid the cost. The American Revolutionists boldly proclaimed the heresies: “Taxation without representation is tyranny.”</w:t>
      </w:r>
    </w:p>
    <w:p w14:paraId="772515F8" w14:textId="77777777" w:rsidR="00E92658" w:rsidRPr="00355069" w:rsidRDefault="00E92658" w:rsidP="00E92658">
      <w:pPr>
        <w:rPr>
          <w:sz w:val="28"/>
          <w:szCs w:val="28"/>
        </w:rPr>
      </w:pPr>
    </w:p>
    <w:p w14:paraId="14853E77" w14:textId="77777777" w:rsidR="00355069" w:rsidRPr="00355069" w:rsidRDefault="00355069" w:rsidP="00355069">
      <w:pPr>
        <w:rPr>
          <w:sz w:val="28"/>
          <w:szCs w:val="28"/>
        </w:rPr>
      </w:pPr>
      <w:r w:rsidRPr="00355069">
        <w:rPr>
          <w:b/>
          <w:sz w:val="28"/>
          <w:szCs w:val="28"/>
        </w:rPr>
        <w:t xml:space="preserve">Directions: </w:t>
      </w:r>
      <w:r w:rsidRPr="00355069">
        <w:rPr>
          <w:sz w:val="28"/>
          <w:szCs w:val="28"/>
        </w:rPr>
        <w:t>Identify whether the following sentence from “Address to Congress on Women’s Suffrage uses ethos, pathos or logos as its persuasive appeal and explain your response on the board.</w:t>
      </w:r>
    </w:p>
    <w:p w14:paraId="64C8D39C" w14:textId="5D724AF6" w:rsidR="00E92658" w:rsidRPr="00355069" w:rsidRDefault="00E92658" w:rsidP="00E92658">
      <w:pPr>
        <w:rPr>
          <w:sz w:val="28"/>
          <w:szCs w:val="28"/>
        </w:rPr>
      </w:pPr>
      <w:r w:rsidRPr="00355069">
        <w:rPr>
          <w:b/>
          <w:sz w:val="28"/>
          <w:szCs w:val="28"/>
        </w:rPr>
        <w:t>Task 3:</w:t>
      </w:r>
      <w:r w:rsidRPr="00355069">
        <w:rPr>
          <w:sz w:val="28"/>
          <w:szCs w:val="28"/>
        </w:rPr>
        <w:t xml:space="preserve"> ”… these tw</w:t>
      </w:r>
      <w:r w:rsidR="00E50D40">
        <w:rPr>
          <w:sz w:val="28"/>
          <w:szCs w:val="28"/>
        </w:rPr>
        <w:t>o fundamental principle</w:t>
      </w:r>
      <w:bookmarkStart w:id="0" w:name="_GoBack"/>
      <w:bookmarkEnd w:id="0"/>
      <w:r w:rsidRPr="00355069">
        <w:rPr>
          <w:sz w:val="28"/>
          <w:szCs w:val="28"/>
        </w:rPr>
        <w:t>s of democratic government are not only the spiritual source of national existence but have been our chief historic pride and at times the sheet anchor of our liberties.</w:t>
      </w:r>
    </w:p>
    <w:p w14:paraId="076B0614" w14:textId="77777777" w:rsidR="00E92658" w:rsidRPr="00355069" w:rsidRDefault="00E92658" w:rsidP="00E92658">
      <w:pPr>
        <w:rPr>
          <w:sz w:val="28"/>
          <w:szCs w:val="28"/>
        </w:rPr>
      </w:pPr>
    </w:p>
    <w:p w14:paraId="731ACCF7" w14:textId="77777777" w:rsidR="00355069" w:rsidRPr="00355069" w:rsidRDefault="00355069" w:rsidP="00355069">
      <w:pPr>
        <w:rPr>
          <w:sz w:val="28"/>
          <w:szCs w:val="28"/>
        </w:rPr>
      </w:pPr>
      <w:r w:rsidRPr="00355069">
        <w:rPr>
          <w:b/>
          <w:sz w:val="28"/>
          <w:szCs w:val="28"/>
        </w:rPr>
        <w:t xml:space="preserve">Directions: </w:t>
      </w:r>
      <w:r w:rsidRPr="00355069">
        <w:rPr>
          <w:sz w:val="28"/>
          <w:szCs w:val="28"/>
        </w:rPr>
        <w:t>Identify whether the following sentence from “Address to Congress on Women’s Suffrage uses ethos, pathos or logos as its persuasive appeal and explain your response on the board.</w:t>
      </w:r>
    </w:p>
    <w:p w14:paraId="2FD4F127" w14:textId="77777777" w:rsidR="00E92658" w:rsidRPr="00355069" w:rsidRDefault="00E92658" w:rsidP="00E92658">
      <w:pPr>
        <w:rPr>
          <w:sz w:val="28"/>
          <w:szCs w:val="28"/>
        </w:rPr>
      </w:pPr>
      <w:r w:rsidRPr="00355069">
        <w:rPr>
          <w:b/>
          <w:sz w:val="28"/>
          <w:szCs w:val="28"/>
        </w:rPr>
        <w:t>Task 4:</w:t>
      </w:r>
      <w:r w:rsidRPr="00355069">
        <w:rPr>
          <w:sz w:val="28"/>
          <w:szCs w:val="28"/>
        </w:rPr>
        <w:t xml:space="preserve"> “Ours is a government of the people, by the people, and for the people.”</w:t>
      </w:r>
    </w:p>
    <w:p w14:paraId="17342E60" w14:textId="77777777" w:rsidR="003F27D9" w:rsidRDefault="003F27D9"/>
    <w:sectPr w:rsidR="003F27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58"/>
    <w:rsid w:val="0010672F"/>
    <w:rsid w:val="00355069"/>
    <w:rsid w:val="003F27D9"/>
    <w:rsid w:val="004409F1"/>
    <w:rsid w:val="00780C17"/>
    <w:rsid w:val="00A321F8"/>
    <w:rsid w:val="00E50D40"/>
    <w:rsid w:val="00E9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D909D"/>
  <w15:chartTrackingRefBased/>
  <w15:docId w15:val="{0E145F4D-0625-4489-B7B4-16BA11195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1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 Miah</dc:creator>
  <cp:keywords/>
  <dc:description/>
  <cp:lastModifiedBy>Tess Miah</cp:lastModifiedBy>
  <cp:revision>2</cp:revision>
  <dcterms:created xsi:type="dcterms:W3CDTF">2017-08-14T04:30:00Z</dcterms:created>
  <dcterms:modified xsi:type="dcterms:W3CDTF">2017-08-14T04:30:00Z</dcterms:modified>
</cp:coreProperties>
</file>